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9D2" w:rsidRDefault="008E19D2">
      <w:pPr>
        <w:rPr>
          <w:b/>
          <w:szCs w:val="21"/>
        </w:rPr>
      </w:pPr>
      <w:r>
        <w:t xml:space="preserve">                 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rFonts w:hint="eastAsia"/>
          <w:b/>
          <w:szCs w:val="21"/>
        </w:rPr>
        <w:t>产品：智能便携微型投影仪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rFonts w:hint="eastAsia"/>
          <w:b/>
          <w:szCs w:val="21"/>
        </w:rPr>
        <w:t>型号：</w:t>
      </w:r>
      <w:r>
        <w:rPr>
          <w:b/>
          <w:szCs w:val="21"/>
        </w:rPr>
        <w:t xml:space="preserve">  S10</w:t>
      </w:r>
      <w:r w:rsidR="00DD527A">
        <w:rPr>
          <w:rFonts w:hint="eastAsia"/>
          <w:b/>
          <w:szCs w:val="21"/>
        </w:rPr>
        <w:t>W</w:t>
      </w:r>
    </w:p>
    <w:p w:rsidR="008E19D2" w:rsidRDefault="00CF11EE" w:rsidP="00DD527A">
      <w:pPr>
        <w:spacing w:beforeLines="50" w:afterLines="50"/>
        <w:jc w:val="center"/>
        <w:rPr>
          <w:b/>
          <w:szCs w:val="21"/>
        </w:rPr>
      </w:pPr>
      <w:r w:rsidRPr="00CF11EE">
        <w:rPr>
          <w:b/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324pt;height:221.4pt;visibility:visible">
            <v:imagedata r:id="rId6" o:title=""/>
          </v:shape>
        </w:pict>
      </w:r>
    </w:p>
    <w:p w:rsidR="008E19D2" w:rsidRDefault="008E19D2" w:rsidP="00DD527A">
      <w:pPr>
        <w:spacing w:beforeLines="50" w:afterLines="50"/>
        <w:rPr>
          <w:b/>
          <w:szCs w:val="21"/>
        </w:rPr>
      </w:pP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rFonts w:hint="eastAsia"/>
          <w:b/>
          <w:szCs w:val="21"/>
        </w:rPr>
        <w:t>简介：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、美国最新</w:t>
      </w:r>
      <w:r>
        <w:rPr>
          <w:b/>
          <w:szCs w:val="21"/>
        </w:rPr>
        <w:t>A7</w:t>
      </w:r>
      <w:r>
        <w:rPr>
          <w:rFonts w:hint="eastAsia"/>
          <w:b/>
          <w:szCs w:val="21"/>
        </w:rPr>
        <w:t>架构，配置真四核</w:t>
      </w:r>
      <w:r>
        <w:rPr>
          <w:b/>
          <w:szCs w:val="21"/>
        </w:rPr>
        <w:t>CPU</w:t>
      </w:r>
      <w:r>
        <w:rPr>
          <w:rFonts w:hint="eastAsia"/>
          <w:b/>
          <w:szCs w:val="21"/>
        </w:rPr>
        <w:t>，四核</w:t>
      </w:r>
      <w:r>
        <w:rPr>
          <w:b/>
          <w:szCs w:val="21"/>
        </w:rPr>
        <w:t>GPU</w:t>
      </w:r>
      <w:r>
        <w:rPr>
          <w:rFonts w:hint="eastAsia"/>
          <w:b/>
          <w:szCs w:val="21"/>
        </w:rPr>
        <w:t>，</w:t>
      </w:r>
      <w:smartTag w:uri="urn:schemas-microsoft-com:office:smarttags" w:element="chmetcnv">
        <w:smartTagPr>
          <w:attr w:name="UnitName" w:val="g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>
          <w:rPr>
            <w:b/>
            <w:szCs w:val="21"/>
          </w:rPr>
          <w:t>8G</w:t>
        </w:r>
      </w:smartTag>
      <w:r>
        <w:rPr>
          <w:rFonts w:hint="eastAsia"/>
          <w:b/>
          <w:szCs w:val="21"/>
        </w:rPr>
        <w:t>内存，</w:t>
      </w:r>
      <w:smartTag w:uri="urn:schemas-microsoft-com:office:smarttags" w:element="chmetcnv">
        <w:smartTagPr>
          <w:attr w:name="UnitName" w:val="g"/>
          <w:attr w:name="SourceValue" w:val="64"/>
          <w:attr w:name="HasSpace" w:val="False"/>
          <w:attr w:name="Negative" w:val="False"/>
          <w:attr w:name="NumberType" w:val="1"/>
          <w:attr w:name="TCSC" w:val="0"/>
        </w:smartTagPr>
        <w:r>
          <w:rPr>
            <w:b/>
            <w:szCs w:val="21"/>
          </w:rPr>
          <w:t>64G</w:t>
        </w:r>
      </w:smartTag>
      <w:r>
        <w:rPr>
          <w:b/>
          <w:szCs w:val="21"/>
        </w:rPr>
        <w:t xml:space="preserve">  TF</w:t>
      </w:r>
      <w:r>
        <w:rPr>
          <w:rFonts w:hint="eastAsia"/>
          <w:b/>
          <w:szCs w:val="21"/>
        </w:rPr>
        <w:t>卡扩展</w:t>
      </w:r>
    </w:p>
    <w:p w:rsidR="008E19D2" w:rsidRDefault="008E19D2" w:rsidP="00DD527A">
      <w:pPr>
        <w:spacing w:beforeLines="50" w:afterLines="50"/>
        <w:ind w:firstLineChars="343" w:firstLine="723"/>
        <w:rPr>
          <w:b/>
          <w:szCs w:val="21"/>
        </w:rPr>
      </w:pPr>
      <w:r>
        <w:rPr>
          <w:rFonts w:hint="eastAsia"/>
          <w:b/>
          <w:szCs w:val="21"/>
        </w:rPr>
        <w:t>可以直接连接无线</w:t>
      </w:r>
      <w:r>
        <w:rPr>
          <w:b/>
          <w:szCs w:val="21"/>
        </w:rPr>
        <w:t>wifi</w:t>
      </w:r>
      <w:r>
        <w:rPr>
          <w:rFonts w:hint="eastAsia"/>
          <w:b/>
          <w:szCs w:val="21"/>
        </w:rPr>
        <w:t>上网（相当于安卓平板操作系统），支持软件、电影下载安装等；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b/>
          <w:szCs w:val="21"/>
        </w:rPr>
        <w:t xml:space="preserve">       </w:t>
      </w:r>
      <w:r>
        <w:rPr>
          <w:rFonts w:hint="eastAsia"/>
          <w:b/>
          <w:szCs w:val="21"/>
        </w:rPr>
        <w:t>内置双频</w:t>
      </w:r>
      <w:r>
        <w:rPr>
          <w:b/>
          <w:szCs w:val="21"/>
        </w:rPr>
        <w:t>WIFI</w:t>
      </w:r>
      <w:r>
        <w:rPr>
          <w:rFonts w:hint="eastAsia"/>
          <w:b/>
          <w:szCs w:val="21"/>
        </w:rPr>
        <w:t>，</w:t>
      </w:r>
      <w:smartTag w:uri="urn:schemas-microsoft-com:office:smarttags" w:element="chmetcnv">
        <w:smartTagPr>
          <w:attr w:name="UnitName" w:val="g"/>
          <w:attr w:name="SourceValue" w:val="2.4"/>
          <w:attr w:name="HasSpace" w:val="False"/>
          <w:attr w:name="Negative" w:val="False"/>
          <w:attr w:name="NumberType" w:val="1"/>
          <w:attr w:name="TCSC" w:val="0"/>
        </w:smartTagPr>
        <w:r>
          <w:rPr>
            <w:b/>
            <w:szCs w:val="21"/>
          </w:rPr>
          <w:t>2.4G</w:t>
        </w:r>
      </w:smartTag>
      <w:r>
        <w:rPr>
          <w:b/>
          <w:szCs w:val="21"/>
        </w:rPr>
        <w:t>/</w:t>
      </w:r>
      <w:smartTag w:uri="urn:schemas-microsoft-com:office:smarttags" w:element="chmetcnv">
        <w:smartTagPr>
          <w:attr w:name="UnitName" w:val="g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b/>
            <w:szCs w:val="21"/>
          </w:rPr>
          <w:t>5G</w:t>
        </w:r>
      </w:smartTag>
      <w:r>
        <w:rPr>
          <w:rFonts w:hint="eastAsia"/>
          <w:b/>
          <w:szCs w:val="21"/>
        </w:rPr>
        <w:t>，连接顺畅无卡顿；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b/>
          <w:szCs w:val="21"/>
        </w:rPr>
        <w:t xml:space="preserve">      2</w:t>
      </w:r>
      <w:r>
        <w:rPr>
          <w:rFonts w:hint="eastAsia"/>
          <w:b/>
          <w:szCs w:val="21"/>
        </w:rPr>
        <w:t>、内置安全锂离子电池，</w:t>
      </w:r>
      <w:r>
        <w:rPr>
          <w:b/>
          <w:szCs w:val="21"/>
        </w:rPr>
        <w:t>13500</w:t>
      </w:r>
      <w:r>
        <w:rPr>
          <w:rFonts w:hint="eastAsia"/>
          <w:b/>
          <w:szCs w:val="21"/>
        </w:rPr>
        <w:t>毫安时，续航</w:t>
      </w:r>
      <w:r>
        <w:rPr>
          <w:b/>
          <w:szCs w:val="21"/>
        </w:rPr>
        <w:t>2H</w:t>
      </w:r>
      <w:r>
        <w:rPr>
          <w:rFonts w:hint="eastAsia"/>
          <w:b/>
          <w:szCs w:val="21"/>
        </w:rPr>
        <w:t>。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b/>
          <w:szCs w:val="21"/>
        </w:rPr>
        <w:t xml:space="preserve">      3</w:t>
      </w:r>
      <w:r>
        <w:rPr>
          <w:rFonts w:hint="eastAsia"/>
          <w:b/>
          <w:szCs w:val="21"/>
        </w:rPr>
        <w:t>、可以读取、编辑</w:t>
      </w:r>
      <w:r>
        <w:rPr>
          <w:b/>
          <w:szCs w:val="21"/>
        </w:rPr>
        <w:t xml:space="preserve"> U</w:t>
      </w:r>
      <w:r>
        <w:rPr>
          <w:rFonts w:hint="eastAsia"/>
          <w:b/>
          <w:szCs w:val="21"/>
        </w:rPr>
        <w:t>盘内部办公文件，支持移动硬盘连接，支持激光笔</w:t>
      </w:r>
      <w:r>
        <w:rPr>
          <w:b/>
          <w:szCs w:val="21"/>
        </w:rPr>
        <w:t>PPT</w:t>
      </w:r>
      <w:r>
        <w:rPr>
          <w:rFonts w:hint="eastAsia"/>
          <w:b/>
          <w:szCs w:val="21"/>
        </w:rPr>
        <w:t>操作；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b/>
          <w:szCs w:val="21"/>
        </w:rPr>
        <w:t xml:space="preserve">      4 </w:t>
      </w:r>
      <w:r>
        <w:rPr>
          <w:rFonts w:hint="eastAsia"/>
          <w:b/>
          <w:szCs w:val="21"/>
        </w:rPr>
        <w:t>、配置高端</w:t>
      </w:r>
      <w:smartTag w:uri="urn:schemas-microsoft-com:office:smarttags" w:element="chmetcnv">
        <w:smartTagPr>
          <w:attr w:name="UnitName" w:val="g"/>
          <w:attr w:name="SourceValue" w:val="2.4"/>
          <w:attr w:name="HasSpace" w:val="False"/>
          <w:attr w:name="Negative" w:val="False"/>
          <w:attr w:name="NumberType" w:val="1"/>
          <w:attr w:name="TCSC" w:val="0"/>
        </w:smartTagPr>
        <w:r>
          <w:rPr>
            <w:b/>
            <w:szCs w:val="21"/>
          </w:rPr>
          <w:t>2.4G</w:t>
        </w:r>
      </w:smartTag>
      <w:r>
        <w:rPr>
          <w:b/>
          <w:szCs w:val="21"/>
        </w:rPr>
        <w:t xml:space="preserve"> wifi</w:t>
      </w:r>
      <w:r>
        <w:rPr>
          <w:rFonts w:hint="eastAsia"/>
          <w:b/>
          <w:szCs w:val="21"/>
        </w:rPr>
        <w:t>遥控器，</w:t>
      </w:r>
      <w:smartTag w:uri="urn:schemas-microsoft-com:office:smarttags" w:element="chmetcnv">
        <w:smartTagPr>
          <w:attr w:name="UnitName" w:val="米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>
          <w:rPr>
            <w:b/>
            <w:szCs w:val="21"/>
          </w:rPr>
          <w:t>10</w:t>
        </w:r>
        <w:r>
          <w:rPr>
            <w:rFonts w:hint="eastAsia"/>
            <w:b/>
            <w:szCs w:val="21"/>
          </w:rPr>
          <w:t>米</w:t>
        </w:r>
      </w:smartTag>
      <w:r>
        <w:rPr>
          <w:rFonts w:hint="eastAsia"/>
          <w:b/>
          <w:szCs w:val="21"/>
        </w:rPr>
        <w:t>内对任何方向都可遥控。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b/>
          <w:szCs w:val="21"/>
        </w:rPr>
        <w:t xml:space="preserve">      5</w:t>
      </w:r>
      <w:r>
        <w:rPr>
          <w:rFonts w:hint="eastAsia"/>
          <w:b/>
          <w:szCs w:val="21"/>
        </w:rPr>
        <w:t>、内置立体喇叭，无需另接音箱；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b/>
          <w:szCs w:val="21"/>
        </w:rPr>
        <w:t xml:space="preserve">         </w:t>
      </w:r>
      <w:r>
        <w:rPr>
          <w:rFonts w:hint="eastAsia"/>
          <w:b/>
          <w:szCs w:val="21"/>
        </w:rPr>
        <w:t>支持专业蓝牙及有线音响连接；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b/>
          <w:szCs w:val="21"/>
        </w:rPr>
        <w:t xml:space="preserve">      6</w:t>
      </w:r>
      <w:r>
        <w:rPr>
          <w:rFonts w:hint="eastAsia"/>
          <w:b/>
          <w:szCs w:val="21"/>
        </w:rPr>
        <w:t>、</w:t>
      </w:r>
      <w:r>
        <w:rPr>
          <w:b/>
          <w:szCs w:val="21"/>
        </w:rPr>
        <w:t>1280*800</w:t>
      </w:r>
      <w:r>
        <w:rPr>
          <w:rFonts w:hint="eastAsia"/>
          <w:b/>
          <w:szCs w:val="21"/>
        </w:rPr>
        <w:t>物理分辨率，完美兼容</w:t>
      </w:r>
      <w:r>
        <w:rPr>
          <w:b/>
          <w:szCs w:val="21"/>
        </w:rPr>
        <w:t>1080P</w:t>
      </w:r>
      <w:r>
        <w:rPr>
          <w:rFonts w:hint="eastAsia"/>
          <w:b/>
          <w:szCs w:val="21"/>
        </w:rPr>
        <w:t>，不惧怕白天使用。</w:t>
      </w:r>
    </w:p>
    <w:p w:rsidR="008E19D2" w:rsidRDefault="008E19D2" w:rsidP="00DD527A">
      <w:pPr>
        <w:spacing w:beforeLines="50" w:afterLines="50"/>
        <w:rPr>
          <w:b/>
          <w:szCs w:val="21"/>
        </w:rPr>
      </w:pPr>
      <w:r>
        <w:rPr>
          <w:b/>
          <w:szCs w:val="21"/>
        </w:rPr>
        <w:t xml:space="preserve">         </w:t>
      </w:r>
      <w:r>
        <w:rPr>
          <w:rFonts w:hint="eastAsia"/>
          <w:b/>
          <w:szCs w:val="21"/>
        </w:rPr>
        <w:t>播放办公文件，文字清晰，无重影，不跑焦。</w:t>
      </w:r>
    </w:p>
    <w:p w:rsidR="008E19D2" w:rsidRDefault="008E19D2" w:rsidP="00DD527A">
      <w:pPr>
        <w:spacing w:beforeLines="50" w:afterLines="50"/>
        <w:rPr>
          <w:b/>
          <w:szCs w:val="21"/>
        </w:rPr>
      </w:pPr>
    </w:p>
    <w:p w:rsidR="008E19D2" w:rsidRDefault="008E19D2" w:rsidP="00DD527A">
      <w:pPr>
        <w:spacing w:beforeLines="50" w:afterLines="50"/>
        <w:rPr>
          <w:b/>
          <w:szCs w:val="21"/>
        </w:rPr>
      </w:pPr>
    </w:p>
    <w:p w:rsidR="008E19D2" w:rsidRDefault="008E19D2" w:rsidP="00DD527A">
      <w:pPr>
        <w:spacing w:beforeLines="50" w:afterLines="50"/>
        <w:rPr>
          <w:b/>
          <w:szCs w:val="21"/>
        </w:rPr>
      </w:pPr>
    </w:p>
    <w:p w:rsidR="008E19D2" w:rsidRDefault="008E19D2" w:rsidP="00DD527A">
      <w:pPr>
        <w:spacing w:beforeLines="50" w:afterLines="50"/>
        <w:rPr>
          <w:b/>
          <w:szCs w:val="21"/>
        </w:rPr>
      </w:pP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18" o:spid="_x0000_i1026" type="#_x0000_t75" style="width:414.75pt;height:293.4pt;visibility:visible">
            <v:imagedata r:id="rId7" o:title=""/>
          </v:shape>
        </w:pict>
      </w: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1" o:spid="_x0000_i1027" type="#_x0000_t75" style="width:414.75pt;height:211.55pt;visibility:visible">
            <v:imagedata r:id="rId8" o:title=""/>
          </v:shape>
        </w:pict>
      </w:r>
    </w:p>
    <w:p w:rsidR="008E19D2" w:rsidRDefault="008E19D2" w:rsidP="00DD527A">
      <w:pPr>
        <w:spacing w:beforeLines="50" w:afterLines="50"/>
        <w:rPr>
          <w:b/>
          <w:noProof/>
          <w:szCs w:val="21"/>
        </w:rPr>
      </w:pP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20" o:spid="_x0000_i1028" type="#_x0000_t75" style="width:397pt;height:248.05pt;visibility:visible">
            <v:imagedata r:id="rId9" o:title=""/>
          </v:shape>
        </w:pict>
      </w: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4" o:spid="_x0000_i1029" type="#_x0000_t75" style="width:414.75pt;height:294.9pt;visibility:visible">
            <v:imagedata r:id="rId10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5" o:spid="_x0000_i1030" type="#_x0000_t75" style="width:379.75pt;height:364.45pt;visibility:visible">
            <v:imagedata r:id="rId11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bookmarkStart w:id="0" w:name="_GoBack"/>
      <w:r w:rsidRPr="00CF11EE">
        <w:rPr>
          <w:b/>
          <w:noProof/>
          <w:szCs w:val="21"/>
        </w:rPr>
        <w:pict>
          <v:shape id="图片 6" o:spid="_x0000_i1031" type="#_x0000_t75" style="width:379.75pt;height:268.25pt;visibility:visible">
            <v:imagedata r:id="rId12" o:title=""/>
          </v:shape>
        </w:pict>
      </w:r>
      <w:bookmarkEnd w:id="0"/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7" o:spid="_x0000_i1032" type="#_x0000_t75" style="width:349.65pt;height:327.95pt;visibility:visible">
            <v:imagedata r:id="rId13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8" o:spid="_x0000_i1033" type="#_x0000_t75" style="width:355.55pt;height:306.25pt;visibility:visible">
            <v:imagedata r:id="rId14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9" o:spid="_x0000_i1034" type="#_x0000_t75" style="width:355.55pt;height:259.9pt;visibility:visible">
            <v:imagedata r:id="rId15" o:title=""/>
          </v:shape>
        </w:pict>
      </w:r>
    </w:p>
    <w:p w:rsidR="008E19D2" w:rsidRDefault="008E19D2" w:rsidP="00DD527A">
      <w:pPr>
        <w:spacing w:beforeLines="50" w:afterLines="50"/>
        <w:jc w:val="left"/>
        <w:rPr>
          <w:b/>
          <w:noProof/>
          <w:szCs w:val="21"/>
        </w:rPr>
      </w:pPr>
      <w:r>
        <w:rPr>
          <w:rFonts w:hint="eastAsia"/>
          <w:b/>
          <w:noProof/>
          <w:szCs w:val="21"/>
        </w:rPr>
        <w:t>设计篇</w: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27" o:spid="_x0000_i1035" type="#_x0000_t75" style="width:361.5pt;height:381.2pt;visibility:visible">
            <v:imagedata r:id="rId16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10" o:spid="_x0000_i1036" type="#_x0000_t75" style="width:343.75pt;height:411.8pt;visibility:visible">
            <v:imagedata r:id="rId17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11" o:spid="_x0000_i1037" type="#_x0000_t75" style="width:355.55pt;height:235.25pt;visibility:visible">
            <v:imagedata r:id="rId18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12" o:spid="_x0000_i1038" type="#_x0000_t75" style="width:367.4pt;height:295.4pt;visibility:visible">
            <v:imagedata r:id="rId19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13" o:spid="_x0000_i1039" type="#_x0000_t75" style="width:361.5pt;height:306.75pt;visibility:visible">
            <v:imagedata r:id="rId20" o:title=""/>
          </v:shape>
        </w:pict>
      </w:r>
    </w:p>
    <w:p w:rsidR="008E19D2" w:rsidRDefault="008E19D2" w:rsidP="00DD527A">
      <w:pPr>
        <w:spacing w:beforeLines="50" w:afterLines="50"/>
        <w:rPr>
          <w:b/>
          <w:noProof/>
          <w:szCs w:val="21"/>
        </w:rPr>
      </w:pPr>
    </w:p>
    <w:p w:rsidR="008E19D2" w:rsidRDefault="008E19D2" w:rsidP="00DD527A">
      <w:pPr>
        <w:spacing w:beforeLines="50" w:afterLines="50"/>
        <w:rPr>
          <w:b/>
          <w:noProof/>
          <w:szCs w:val="21"/>
        </w:rPr>
      </w:pPr>
    </w:p>
    <w:p w:rsidR="008E19D2" w:rsidRDefault="008E19D2" w:rsidP="00DD527A">
      <w:pPr>
        <w:spacing w:beforeLines="50" w:afterLines="50"/>
        <w:jc w:val="left"/>
        <w:rPr>
          <w:b/>
          <w:noProof/>
          <w:szCs w:val="21"/>
        </w:rPr>
      </w:pPr>
      <w:r>
        <w:rPr>
          <w:rFonts w:hint="eastAsia"/>
          <w:b/>
          <w:noProof/>
          <w:szCs w:val="21"/>
        </w:rPr>
        <w:t>应用篇</w:t>
      </w: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32" o:spid="_x0000_i1040" type="#_x0000_t75" style="width:414.75pt;height:299.35pt;visibility:visible">
            <v:imagedata r:id="rId21" o:title=""/>
          </v:shape>
        </w:pict>
      </w: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14" o:spid="_x0000_i1041" type="#_x0000_t75" style="width:414.75pt;height:270.75pt;visibility:visible">
            <v:imagedata r:id="rId22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15" o:spid="_x0000_i1042" type="#_x0000_t75" style="width:414.75pt;height:268.25pt;visibility:visible">
            <v:imagedata r:id="rId23" o:title=""/>
          </v:shape>
        </w:pict>
      </w: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16" o:spid="_x0000_i1043" type="#_x0000_t75" style="width:414.75pt;height:284.05pt;visibility:visible">
            <v:imagedata r:id="rId24" o:title=""/>
          </v:shape>
        </w:pict>
      </w: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17" o:spid="_x0000_i1044" type="#_x0000_t75" style="width:414.75pt;height:280.6pt;visibility:visible">
            <v:imagedata r:id="rId25" o:title=""/>
          </v:shape>
        </w:pict>
      </w:r>
    </w:p>
    <w:p w:rsidR="008E19D2" w:rsidRDefault="008E19D2" w:rsidP="00DD527A">
      <w:pPr>
        <w:spacing w:beforeLines="50" w:afterLines="50"/>
        <w:rPr>
          <w:b/>
          <w:noProof/>
          <w:szCs w:val="21"/>
        </w:rPr>
      </w:pPr>
      <w:r>
        <w:rPr>
          <w:rFonts w:hint="eastAsia"/>
          <w:b/>
          <w:noProof/>
          <w:szCs w:val="21"/>
        </w:rPr>
        <w:t>晚上实拍效果：</w: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3" o:spid="_x0000_i1045" type="#_x0000_t75" style="width:410.8pt;height:264.35pt;visibility:visible">
            <v:imagedata r:id="rId26" o:title=""/>
          </v:shape>
        </w:pict>
      </w:r>
    </w:p>
    <w:p w:rsidR="008E19D2" w:rsidRDefault="00DD527A" w:rsidP="00DD527A">
      <w:pPr>
        <w:spacing w:beforeLines="50" w:afterLines="50"/>
        <w:jc w:val="center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21" o:spid="_x0000_i1046" type="#_x0000_t75" style="width:395pt;height:266.3pt;visibility:visible">
            <v:imagedata r:id="rId27" o:title=""/>
          </v:shape>
        </w:pict>
      </w:r>
    </w:p>
    <w:p w:rsidR="008E19D2" w:rsidRDefault="008E19D2" w:rsidP="00DD527A">
      <w:pPr>
        <w:spacing w:beforeLines="50" w:afterLines="50"/>
        <w:jc w:val="center"/>
        <w:rPr>
          <w:b/>
          <w:noProof/>
          <w:szCs w:val="21"/>
        </w:rPr>
      </w:pP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36" o:spid="_x0000_i1047" type="#_x0000_t75" style="width:414.75pt;height:320.05pt;visibility:visible">
            <v:imagedata r:id="rId28" o:title=""/>
          </v:shape>
        </w:pict>
      </w: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41" o:spid="_x0000_i1048" type="#_x0000_t75" style="width:414.75pt;height:277.65pt;visibility:visible">
            <v:imagedata r:id="rId29" o:title=""/>
          </v:shape>
        </w:pict>
      </w: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38" o:spid="_x0000_i1049" type="#_x0000_t75" style="width:414.75pt;height:309.2pt;visibility:visible">
            <v:imagedata r:id="rId30" o:title=""/>
          </v:shape>
        </w:pict>
      </w:r>
    </w:p>
    <w:p w:rsidR="008E19D2" w:rsidRDefault="008E19D2" w:rsidP="00DD527A">
      <w:pPr>
        <w:spacing w:beforeLines="50" w:afterLines="50"/>
        <w:rPr>
          <w:b/>
          <w:noProof/>
          <w:szCs w:val="21"/>
        </w:rPr>
      </w:pPr>
    </w:p>
    <w:p w:rsidR="008E19D2" w:rsidRDefault="00DD527A" w:rsidP="00DD527A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lastRenderedPageBreak/>
        <w:pict>
          <v:shape id="图片 42" o:spid="_x0000_i1050" type="#_x0000_t75" style="width:414.75pt;height:256.95pt;visibility:visible">
            <v:imagedata r:id="rId31" o:title=""/>
          </v:shape>
        </w:pict>
      </w:r>
    </w:p>
    <w:p w:rsidR="008E19D2" w:rsidRDefault="00DD527A" w:rsidP="00CF11EE">
      <w:pPr>
        <w:spacing w:beforeLines="50" w:afterLines="50"/>
        <w:rPr>
          <w:b/>
          <w:noProof/>
          <w:szCs w:val="21"/>
        </w:rPr>
      </w:pPr>
      <w:r w:rsidRPr="00CF11EE">
        <w:rPr>
          <w:b/>
          <w:noProof/>
          <w:szCs w:val="21"/>
        </w:rPr>
        <w:pict>
          <v:shape id="图片 43" o:spid="_x0000_i1051" type="#_x0000_t75" style="width:414.75pt;height:263.35pt;visibility:visible">
            <v:imagedata r:id="rId32" o:title=""/>
          </v:shape>
        </w:pict>
      </w:r>
    </w:p>
    <w:sectPr w:rsidR="008E19D2" w:rsidSect="003E5D8F">
      <w:headerReference w:type="even" r:id="rId33"/>
      <w:head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8AD" w:rsidRDefault="009F48AD" w:rsidP="00006F34">
      <w:r>
        <w:separator/>
      </w:r>
    </w:p>
  </w:endnote>
  <w:endnote w:type="continuationSeparator" w:id="1">
    <w:p w:rsidR="009F48AD" w:rsidRDefault="009F48AD" w:rsidP="00006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8AD" w:rsidRDefault="009F48AD" w:rsidP="00006F34">
      <w:r>
        <w:separator/>
      </w:r>
    </w:p>
  </w:footnote>
  <w:footnote w:type="continuationSeparator" w:id="1">
    <w:p w:rsidR="009F48AD" w:rsidRDefault="009F48AD" w:rsidP="00006F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9D2" w:rsidRDefault="008E19D2" w:rsidP="006B0491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9D2" w:rsidRDefault="008E19D2" w:rsidP="006B0491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7B6E"/>
    <w:rsid w:val="00006F34"/>
    <w:rsid w:val="000B2594"/>
    <w:rsid w:val="000B5E21"/>
    <w:rsid w:val="001A0214"/>
    <w:rsid w:val="003126EA"/>
    <w:rsid w:val="003307DC"/>
    <w:rsid w:val="003E5D8F"/>
    <w:rsid w:val="0040766F"/>
    <w:rsid w:val="004423BD"/>
    <w:rsid w:val="0052015E"/>
    <w:rsid w:val="00536FCF"/>
    <w:rsid w:val="0060494F"/>
    <w:rsid w:val="00677B1C"/>
    <w:rsid w:val="006B0491"/>
    <w:rsid w:val="0076055F"/>
    <w:rsid w:val="007B43DD"/>
    <w:rsid w:val="007D12F9"/>
    <w:rsid w:val="007F501F"/>
    <w:rsid w:val="008169E1"/>
    <w:rsid w:val="00822078"/>
    <w:rsid w:val="00857431"/>
    <w:rsid w:val="00860C6A"/>
    <w:rsid w:val="008713D5"/>
    <w:rsid w:val="008957ED"/>
    <w:rsid w:val="008A10C4"/>
    <w:rsid w:val="008D65B7"/>
    <w:rsid w:val="008E19D2"/>
    <w:rsid w:val="009A7B6E"/>
    <w:rsid w:val="009D3A92"/>
    <w:rsid w:val="009D5A4A"/>
    <w:rsid w:val="009F13DF"/>
    <w:rsid w:val="009F48AD"/>
    <w:rsid w:val="00AA238F"/>
    <w:rsid w:val="00B26ADD"/>
    <w:rsid w:val="00B36620"/>
    <w:rsid w:val="00B81012"/>
    <w:rsid w:val="00C0140D"/>
    <w:rsid w:val="00C76349"/>
    <w:rsid w:val="00CF11EE"/>
    <w:rsid w:val="00D47DA4"/>
    <w:rsid w:val="00DC5901"/>
    <w:rsid w:val="00DD527A"/>
    <w:rsid w:val="00E156ED"/>
    <w:rsid w:val="00E8014E"/>
    <w:rsid w:val="00EB64BA"/>
    <w:rsid w:val="00EC11FD"/>
    <w:rsid w:val="00F12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D8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06F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006F34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006F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006F34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4076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40766F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301041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14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foryou</dc:creator>
  <cp:keywords/>
  <dc:description/>
  <cp:lastModifiedBy>acer</cp:lastModifiedBy>
  <cp:revision>21</cp:revision>
  <dcterms:created xsi:type="dcterms:W3CDTF">2015-08-21T02:04:00Z</dcterms:created>
  <dcterms:modified xsi:type="dcterms:W3CDTF">2016-12-05T03:17:00Z</dcterms:modified>
</cp:coreProperties>
</file>